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F55" w:rsidRPr="00B45293" w:rsidRDefault="00032F55" w:rsidP="00B45293">
      <w:pPr>
        <w:pStyle w:val="APA"/>
        <w:jc w:val="both"/>
        <w:rPr>
          <w:rFonts w:hAnsi="Times New Roman" w:cs="Times New Roman"/>
        </w:rPr>
      </w:pPr>
    </w:p>
    <w:p w:rsidR="00032F55" w:rsidRPr="00B45293" w:rsidRDefault="00032F55" w:rsidP="00B45293">
      <w:pPr>
        <w:pStyle w:val="APA"/>
        <w:jc w:val="both"/>
        <w:rPr>
          <w:rFonts w:hAnsi="Times New Roman" w:cs="Times New Roman"/>
        </w:rPr>
      </w:pPr>
    </w:p>
    <w:p w:rsidR="00032F55" w:rsidRPr="00B45293" w:rsidRDefault="00032F55" w:rsidP="00B45293">
      <w:pPr>
        <w:pStyle w:val="APA"/>
        <w:jc w:val="both"/>
        <w:rPr>
          <w:rFonts w:hAnsi="Times New Roman" w:cs="Times New Roman"/>
        </w:rPr>
      </w:pPr>
    </w:p>
    <w:p w:rsidR="00032F55" w:rsidRPr="00B45293" w:rsidRDefault="00032F55" w:rsidP="00B45293">
      <w:pPr>
        <w:pStyle w:val="APA"/>
        <w:jc w:val="both"/>
        <w:rPr>
          <w:rFonts w:hAnsi="Times New Roman" w:cs="Times New Roman"/>
        </w:rPr>
      </w:pPr>
    </w:p>
    <w:p w:rsidR="007A7CA8" w:rsidRPr="00B45293" w:rsidRDefault="007A7CA8" w:rsidP="00B45293">
      <w:pPr>
        <w:pStyle w:val="APA"/>
        <w:jc w:val="both"/>
        <w:rPr>
          <w:rFonts w:hAnsi="Times New Roman" w:cs="Times New Roman"/>
        </w:rPr>
      </w:pPr>
    </w:p>
    <w:p w:rsidR="00242015" w:rsidRPr="00B45293" w:rsidRDefault="00242015" w:rsidP="00B45293">
      <w:pPr>
        <w:pStyle w:val="APA"/>
        <w:jc w:val="both"/>
        <w:rPr>
          <w:rFonts w:hAnsi="Times New Roman" w:cs="Times New Roman"/>
        </w:rPr>
      </w:pPr>
    </w:p>
    <w:p w:rsidR="00242015" w:rsidRPr="00B45293" w:rsidRDefault="00242015" w:rsidP="00B45293">
      <w:pPr>
        <w:pStyle w:val="APA"/>
        <w:jc w:val="center"/>
        <w:rPr>
          <w:rFonts w:hAnsi="Times New Roman" w:cs="Times New Roman"/>
        </w:rPr>
      </w:pPr>
    </w:p>
    <w:p w:rsidR="00A258B0" w:rsidRPr="00B45293" w:rsidRDefault="00242015" w:rsidP="00B45293">
      <w:pPr>
        <w:pStyle w:val="APA"/>
        <w:ind w:firstLine="0"/>
        <w:jc w:val="center"/>
        <w:rPr>
          <w:rFonts w:hAnsi="Times New Roman" w:cs="Times New Roman"/>
          <w:b/>
        </w:rPr>
      </w:pPr>
      <w:r w:rsidRPr="00B45293">
        <w:rPr>
          <w:rFonts w:hAnsi="Times New Roman" w:cs="Times New Roman"/>
          <w:b/>
        </w:rPr>
        <w:t>HEALTH CARE</w:t>
      </w:r>
      <w:bookmarkStart w:id="0" w:name="bmTitlePageName"/>
    </w:p>
    <w:bookmarkStart w:id="1" w:name="bmTitlePageInst"/>
    <w:bookmarkEnd w:id="0"/>
    <w:p w:rsidR="00A258B0" w:rsidRPr="00B45293" w:rsidRDefault="00A258B0" w:rsidP="00B45293">
      <w:pPr>
        <w:pStyle w:val="Heading3"/>
        <w:shd w:val="clear" w:color="auto" w:fill="FFFFFF"/>
        <w:spacing w:before="0" w:beforeAutospacing="0" w:after="0" w:afterAutospacing="0" w:line="480" w:lineRule="auto"/>
        <w:jc w:val="center"/>
        <w:rPr>
          <w:b w:val="0"/>
          <w:bCs w:val="0"/>
          <w:sz w:val="24"/>
          <w:szCs w:val="24"/>
        </w:rPr>
      </w:pPr>
      <w:r w:rsidRPr="00B45293">
        <w:rPr>
          <w:b w:val="0"/>
          <w:bCs w:val="0"/>
          <w:sz w:val="24"/>
          <w:szCs w:val="24"/>
        </w:rPr>
        <w:fldChar w:fldCharType="begin"/>
      </w:r>
      <w:r w:rsidRPr="00B45293">
        <w:rPr>
          <w:b w:val="0"/>
          <w:bCs w:val="0"/>
          <w:sz w:val="24"/>
          <w:szCs w:val="24"/>
        </w:rPr>
        <w:instrText xml:space="preserve"> HYPERLINK "https://en.wikipedia.org/wiki/Joan_Fontaine" </w:instrText>
      </w:r>
      <w:r w:rsidRPr="00B45293">
        <w:rPr>
          <w:b w:val="0"/>
          <w:bCs w:val="0"/>
          <w:sz w:val="24"/>
          <w:szCs w:val="24"/>
        </w:rPr>
        <w:fldChar w:fldCharType="separate"/>
      </w:r>
      <w:r w:rsidRPr="00B45293">
        <w:rPr>
          <w:rStyle w:val="Hyperlink"/>
          <w:b w:val="0"/>
          <w:bCs w:val="0"/>
          <w:sz w:val="24"/>
          <w:szCs w:val="24"/>
          <w:u w:val="none"/>
        </w:rPr>
        <w:t>Joan Fontaine</w:t>
      </w:r>
      <w:r w:rsidRPr="00B45293">
        <w:rPr>
          <w:b w:val="0"/>
          <w:bCs w:val="0"/>
          <w:sz w:val="24"/>
          <w:szCs w:val="24"/>
        </w:rPr>
        <w:fldChar w:fldCharType="end"/>
      </w:r>
      <w:r w:rsidRPr="00B45293">
        <w:rPr>
          <w:b w:val="0"/>
          <w:bCs w:val="0"/>
          <w:sz w:val="24"/>
          <w:szCs w:val="24"/>
        </w:rPr>
        <w:t>, FJ</w:t>
      </w:r>
    </w:p>
    <w:p w:rsidR="00A258B0" w:rsidRPr="00B45293" w:rsidRDefault="00A258B0" w:rsidP="00B45293">
      <w:pPr>
        <w:pStyle w:val="APAHeadingCenter"/>
        <w:rPr>
          <w:rFonts w:hAnsi="Times New Roman" w:cs="Times New Roman"/>
        </w:rPr>
      </w:pPr>
      <w:r w:rsidRPr="00B45293">
        <w:rPr>
          <w:rFonts w:hAnsi="Times New Roman" w:cs="Times New Roman"/>
        </w:rPr>
        <w:t>University of Hartford</w:t>
      </w:r>
      <w:bookmarkEnd w:id="1"/>
    </w:p>
    <w:p w:rsidR="00242015" w:rsidRPr="00B45293" w:rsidRDefault="00242015" w:rsidP="00B45293">
      <w:pPr>
        <w:pStyle w:val="APA"/>
        <w:jc w:val="both"/>
        <w:rPr>
          <w:rFonts w:hAnsi="Times New Roman" w:cs="Times New Roman"/>
        </w:rPr>
      </w:pPr>
    </w:p>
    <w:p w:rsidR="007A7CA8" w:rsidRPr="00B45293" w:rsidRDefault="007A7CA8" w:rsidP="00B45293">
      <w:pPr>
        <w:pStyle w:val="APA"/>
        <w:jc w:val="both"/>
        <w:rPr>
          <w:rFonts w:hAnsi="Times New Roman" w:cs="Times New Roman"/>
        </w:rPr>
      </w:pPr>
    </w:p>
    <w:p w:rsidR="00032F55" w:rsidRPr="00B45293" w:rsidRDefault="00032F55" w:rsidP="00B45293">
      <w:pPr>
        <w:pStyle w:val="APAHeadingCenter"/>
        <w:jc w:val="both"/>
        <w:rPr>
          <w:rFonts w:hAnsi="Times New Roman" w:cs="Times New Roman"/>
        </w:rPr>
      </w:pPr>
    </w:p>
    <w:p w:rsidR="00032F55" w:rsidRPr="00B45293" w:rsidRDefault="00032F55" w:rsidP="00B45293">
      <w:pPr>
        <w:pStyle w:val="APAHeadingCenter"/>
        <w:jc w:val="both"/>
        <w:rPr>
          <w:rFonts w:hAnsi="Times New Roman" w:cs="Times New Roman"/>
        </w:rPr>
      </w:pPr>
    </w:p>
    <w:p w:rsidR="00032F55" w:rsidRPr="00B45293" w:rsidRDefault="00032F55" w:rsidP="00B45293">
      <w:pPr>
        <w:pStyle w:val="APAHeadingCenter"/>
        <w:jc w:val="both"/>
        <w:rPr>
          <w:rFonts w:hAnsi="Times New Roman" w:cs="Times New Roman"/>
        </w:rPr>
      </w:pPr>
    </w:p>
    <w:p w:rsidR="00032F55" w:rsidRPr="00B45293" w:rsidRDefault="00032F55" w:rsidP="00B45293">
      <w:pPr>
        <w:pStyle w:val="APAHeadingCenter"/>
        <w:jc w:val="both"/>
        <w:rPr>
          <w:rFonts w:hAnsi="Times New Roman" w:cs="Times New Roman"/>
        </w:rPr>
      </w:pPr>
    </w:p>
    <w:p w:rsidR="00032F55" w:rsidRPr="00B45293" w:rsidRDefault="00032F55" w:rsidP="00B45293">
      <w:pPr>
        <w:pStyle w:val="APA"/>
        <w:jc w:val="both"/>
        <w:rPr>
          <w:rFonts w:hAnsi="Times New Roman" w:cs="Times New Roman"/>
        </w:rPr>
        <w:sectPr w:rsidR="00032F55" w:rsidRPr="00B45293" w:rsidSect="00242015">
          <w:headerReference w:type="default" r:id="rId8"/>
          <w:headerReference w:type="first" r:id="rId9"/>
          <w:pgSz w:w="12240" w:h="15840"/>
          <w:pgMar w:top="1440" w:right="1440" w:bottom="1440" w:left="1440" w:header="720" w:footer="720" w:gutter="0"/>
          <w:cols w:space="720"/>
          <w:docGrid w:linePitch="326"/>
        </w:sectPr>
      </w:pPr>
    </w:p>
    <w:p w:rsidR="00B45293" w:rsidRPr="00B45293" w:rsidRDefault="00B45293" w:rsidP="00B45293">
      <w:pPr>
        <w:pStyle w:val="APAHeadingCenterIncludedInTOC"/>
        <w:ind w:firstLine="720"/>
        <w:jc w:val="both"/>
        <w:rPr>
          <w:rFonts w:eastAsia="Arial Unicode MS"/>
        </w:rPr>
      </w:pPr>
      <w:r w:rsidRPr="00B45293">
        <w:rPr>
          <w:rFonts w:eastAsia="Arial Unicode MS"/>
        </w:rPr>
        <w:lastRenderedPageBreak/>
        <w:t>F.J is a student at Harvard University. She is twenty-seven years old. F. J was brought to the emergency room for having overdosed herself hoping to die. Lucky enough, the doctors were able to save her soul in good time. Such cases are very common in the hospital, and so we had to take her through a counseling session before she is released from the hospital. When she woke up, she had put to rest again for around three hours before she was allowed to see or talk to anyone. After resting, her nurse- Margaret managed to talk to her, and she gave me her story where when went through a rough heartbreak where she was left pregnant with HIV/AIDS.</w:t>
      </w:r>
    </w:p>
    <w:p w:rsidR="00B45293" w:rsidRPr="00B45293" w:rsidRDefault="00B45293" w:rsidP="00B45293">
      <w:pPr>
        <w:pStyle w:val="APAHeadingCenterIncludedInTOC"/>
        <w:ind w:firstLine="720"/>
        <w:jc w:val="both"/>
        <w:rPr>
          <w:rFonts w:eastAsia="Arial Unicode MS"/>
        </w:rPr>
      </w:pPr>
      <w:r w:rsidRPr="00B45293">
        <w:rPr>
          <w:rFonts w:eastAsia="Arial Unicode MS"/>
        </w:rPr>
        <w:t>Margaret was able to enquire how she was feeling throughout the experience before attempting to take her life and from the symptoms, she was under depression. She was anxious, and mood less, lost interest in pleasurable activities, loss of appetite, feeling of hopelessness and worthlessness and thoughts of suicide kept crossing her mind until she finally attempted suicide. She needed to accept reality and learn to live with herself since there so many people in the community living with the virus and have survived for many years through healthy eating and continuous medication.</w:t>
      </w:r>
    </w:p>
    <w:p w:rsidR="00B45293" w:rsidRDefault="00B45293" w:rsidP="00B45293">
      <w:pPr>
        <w:pStyle w:val="APAHeadingCenterIncludedInTOC"/>
        <w:ind w:firstLine="720"/>
        <w:jc w:val="both"/>
        <w:rPr>
          <w:rFonts w:eastAsia="Arial Unicode MS"/>
        </w:rPr>
      </w:pPr>
      <w:r w:rsidRPr="00B45293">
        <w:rPr>
          <w:rFonts w:eastAsia="Arial Unicode MS"/>
        </w:rPr>
        <w:t xml:space="preserve">Margaret with the intention of counseling and treating her, she used Rogers’s concepts of integrality, resonance, and </w:t>
      </w:r>
      <w:proofErr w:type="spellStart"/>
      <w:r w:rsidRPr="00B45293">
        <w:rPr>
          <w:rFonts w:eastAsia="Arial Unicode MS"/>
        </w:rPr>
        <w:t>helicy</w:t>
      </w:r>
      <w:proofErr w:type="spellEnd"/>
      <w:r w:rsidRPr="00B45293">
        <w:rPr>
          <w:rFonts w:eastAsia="Arial Unicode MS"/>
        </w:rPr>
        <w:t xml:space="preserve">. She applied the concept of </w:t>
      </w:r>
      <w:proofErr w:type="spellStart"/>
      <w:r w:rsidRPr="00B45293">
        <w:rPr>
          <w:rFonts w:eastAsia="Arial Unicode MS"/>
        </w:rPr>
        <w:t>helicy</w:t>
      </w:r>
      <w:proofErr w:type="spellEnd"/>
      <w:r w:rsidRPr="00B45293">
        <w:rPr>
          <w:rFonts w:eastAsia="Arial Unicode MS"/>
        </w:rPr>
        <w:t xml:space="preserve"> in encouraging creating a friendly environment for herself and people around her.  Rogers provides that the principle of </w:t>
      </w:r>
      <w:proofErr w:type="spellStart"/>
      <w:r w:rsidRPr="00B45293">
        <w:rPr>
          <w:rFonts w:eastAsia="Arial Unicode MS"/>
        </w:rPr>
        <w:t>helicy</w:t>
      </w:r>
      <w:proofErr w:type="spellEnd"/>
      <w:r w:rsidRPr="00B45293">
        <w:rPr>
          <w:rFonts w:eastAsia="Arial Unicode MS"/>
        </w:rPr>
        <w:t xml:space="preserve"> is an open system in which change is inevitable and is continuous due to the interchange between people and the environment. She also applied the principle of integrality which explains that human beings and their environment are inseparable. In nursing, this principle provides that people need to free themselves from disconnected. Margaret encouraged her to mingle with people and socialize to avoid being lonely. Finally, she used the principle of resonance to encourage her not to pity herself but instead connect and share with people her problems.</w:t>
      </w:r>
    </w:p>
    <w:p w:rsidR="00032F55" w:rsidRPr="00B45293" w:rsidRDefault="004E3F83" w:rsidP="00B45293">
      <w:pPr>
        <w:pStyle w:val="APAHeadingCenterIncludedInTOC"/>
        <w:ind w:firstLine="720"/>
        <w:jc w:val="both"/>
        <w:rPr>
          <w:b/>
        </w:rPr>
      </w:pPr>
      <w:r w:rsidRPr="00B45293">
        <w:rPr>
          <w:rFonts w:eastAsia="Arial Unicode MS"/>
          <w:b/>
        </w:rPr>
        <w:lastRenderedPageBreak/>
        <w:t>References</w:t>
      </w:r>
      <w:bookmarkStart w:id="2" w:name="_GoBack"/>
      <w:bookmarkEnd w:id="2"/>
    </w:p>
    <w:p w:rsidR="00032F55" w:rsidRPr="00B45293" w:rsidRDefault="004E3F83" w:rsidP="00B45293">
      <w:pPr>
        <w:pStyle w:val="APAReference"/>
        <w:jc w:val="both"/>
      </w:pPr>
      <w:bookmarkStart w:id="3" w:name="R430048238310185I0"/>
      <w:r w:rsidRPr="00B45293">
        <w:rPr>
          <w:rFonts w:eastAsia="Arial Unicode MS"/>
        </w:rPr>
        <w:t xml:space="preserve">Hamlin, L. (2015). </w:t>
      </w:r>
      <w:r w:rsidRPr="00B45293">
        <w:rPr>
          <w:rFonts w:eastAsia="Arial Unicode MS"/>
          <w:i/>
          <w:iCs/>
        </w:rPr>
        <w:t>Advance Practice Nursing Contexts of Care</w:t>
      </w:r>
      <w:r w:rsidRPr="00B45293">
        <w:rPr>
          <w:rFonts w:eastAsia="Arial Unicode MS"/>
        </w:rPr>
        <w:t xml:space="preserve">. Burlington, </w:t>
      </w:r>
      <w:proofErr w:type="gramStart"/>
      <w:r w:rsidRPr="00B45293">
        <w:rPr>
          <w:rFonts w:eastAsia="Arial Unicode MS"/>
        </w:rPr>
        <w:t>MA.:</w:t>
      </w:r>
      <w:proofErr w:type="gramEnd"/>
      <w:r w:rsidRPr="00B45293">
        <w:rPr>
          <w:rFonts w:eastAsia="Arial Unicode MS"/>
        </w:rPr>
        <w:t xml:space="preserve"> Jones &amp; Bartlett Learning.</w:t>
      </w:r>
      <w:bookmarkEnd w:id="3"/>
    </w:p>
    <w:p w:rsidR="00032F55" w:rsidRPr="00B45293" w:rsidRDefault="004E3F83" w:rsidP="00B45293">
      <w:pPr>
        <w:pStyle w:val="APAReference"/>
        <w:jc w:val="both"/>
      </w:pPr>
      <w:bookmarkStart w:id="4" w:name="R431414484606481I0"/>
      <w:proofErr w:type="gramStart"/>
      <w:r w:rsidRPr="00B45293">
        <w:rPr>
          <w:rFonts w:eastAsia="Arial Unicode MS"/>
        </w:rPr>
        <w:t>Smith, M. C., &amp; Parker, M. E. (2015).</w:t>
      </w:r>
      <w:proofErr w:type="gramEnd"/>
      <w:r w:rsidRPr="00B45293">
        <w:rPr>
          <w:rFonts w:eastAsia="Arial Unicode MS"/>
        </w:rPr>
        <w:t xml:space="preserve"> </w:t>
      </w:r>
      <w:r w:rsidRPr="00B45293">
        <w:rPr>
          <w:rFonts w:eastAsia="Arial Unicode MS"/>
          <w:i/>
          <w:iCs/>
        </w:rPr>
        <w:t xml:space="preserve">Nursing theories and nursing practice </w:t>
      </w:r>
      <w:r w:rsidRPr="00B45293">
        <w:rPr>
          <w:rFonts w:eastAsia="Arial Unicode MS"/>
        </w:rPr>
        <w:t xml:space="preserve">(Fourth </w:t>
      </w:r>
      <w:proofErr w:type="gramStart"/>
      <w:r w:rsidRPr="00B45293">
        <w:rPr>
          <w:rFonts w:eastAsia="Arial Unicode MS"/>
        </w:rPr>
        <w:t>ed</w:t>
      </w:r>
      <w:proofErr w:type="gramEnd"/>
      <w:r w:rsidRPr="00B45293">
        <w:rPr>
          <w:rFonts w:eastAsia="Arial Unicode MS"/>
        </w:rPr>
        <w:t>.). Philadelphia, PA: F. A. Davis Company.</w:t>
      </w:r>
      <w:bookmarkEnd w:id="4"/>
    </w:p>
    <w:sectPr w:rsidR="00032F55" w:rsidRPr="00B45293">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708" w:rsidRDefault="00540708">
      <w:r>
        <w:separator/>
      </w:r>
    </w:p>
  </w:endnote>
  <w:endnote w:type="continuationSeparator" w:id="0">
    <w:p w:rsidR="00540708" w:rsidRDefault="0054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F55" w:rsidRDefault="00032F55">
    <w:pPr>
      <w:pStyle w:val="Header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F55" w:rsidRDefault="00032F55">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708" w:rsidRDefault="00540708">
      <w:r>
        <w:separator/>
      </w:r>
    </w:p>
  </w:footnote>
  <w:footnote w:type="continuationSeparator" w:id="0">
    <w:p w:rsidR="00540708" w:rsidRDefault="005407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F55" w:rsidRPr="00242015" w:rsidRDefault="00242015">
    <w:pPr>
      <w:pStyle w:val="HeaderFooter"/>
      <w:rPr>
        <w:rFonts w:ascii="Times New Roman" w:hAnsi="Times New Roman" w:cs="Times New Roman"/>
      </w:rPr>
    </w:pPr>
    <w:r w:rsidRPr="00242015">
      <w:rPr>
        <w:rFonts w:ascii="Times New Roman" w:hAnsi="Times New Roman" w:cs="Times New Roman"/>
      </w:rPr>
      <w:t xml:space="preserve">Running </w:t>
    </w:r>
    <w:r>
      <w:rPr>
        <w:rFonts w:ascii="Times New Roman" w:hAnsi="Times New Roman" w:cs="Times New Roman"/>
      </w:rPr>
      <w:t>Head: Theory o</w:t>
    </w:r>
    <w:r w:rsidRPr="00242015">
      <w:rPr>
        <w:rFonts w:ascii="Times New Roman" w:hAnsi="Times New Roman" w:cs="Times New Roman"/>
      </w:rPr>
      <w:t>f Rogers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441604"/>
      <w:docPartObj>
        <w:docPartGallery w:val="Page Numbers (Top of Page)"/>
        <w:docPartUnique/>
      </w:docPartObj>
    </w:sdtPr>
    <w:sdtEndPr>
      <w:rPr>
        <w:noProof/>
      </w:rPr>
    </w:sdtEndPr>
    <w:sdtContent>
      <w:p w:rsidR="00242015" w:rsidRDefault="00242015">
        <w:pPr>
          <w:pStyle w:val="Header"/>
          <w:jc w:val="right"/>
        </w:pPr>
        <w:r>
          <w:t>THEORY OF ROGERS</w:t>
        </w:r>
        <w:r>
          <w:tab/>
        </w:r>
        <w:r>
          <w:tab/>
        </w:r>
        <w:r>
          <w:fldChar w:fldCharType="begin"/>
        </w:r>
        <w:r>
          <w:instrText xml:space="preserve"> PAGE   \* MERGEFORMAT </w:instrText>
        </w:r>
        <w:r>
          <w:fldChar w:fldCharType="separate"/>
        </w:r>
        <w:r>
          <w:rPr>
            <w:noProof/>
          </w:rPr>
          <w:t>1</w:t>
        </w:r>
        <w:r>
          <w:rPr>
            <w:noProof/>
          </w:rPr>
          <w:fldChar w:fldCharType="end"/>
        </w:r>
      </w:p>
    </w:sdtContent>
  </w:sdt>
  <w:p w:rsidR="00032F55" w:rsidRDefault="00032F55">
    <w:pPr>
      <w:pStyle w:val="HeaderFoo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F55" w:rsidRPr="00242015" w:rsidRDefault="00242015" w:rsidP="00242015">
    <w:pPr>
      <w:pStyle w:val="HeaderFooter"/>
      <w:rPr>
        <w:rFonts w:ascii="Times New Roman" w:hAnsi="Times New Roman" w:cs="Times New Roman"/>
      </w:rPr>
    </w:pPr>
    <w:r w:rsidRPr="00242015">
      <w:rPr>
        <w:rFonts w:ascii="Times New Roman" w:hAnsi="Times New Roman" w:cs="Times New Roman"/>
      </w:rPr>
      <w:t>THEORY OF ROGERS</w:t>
    </w:r>
    <w:r w:rsidRPr="00242015">
      <w:rPr>
        <w:rFonts w:ascii="Times New Roman" w:hAnsi="Times New Roman" w:cs="Times New Roman"/>
      </w:rPr>
      <w:tab/>
    </w:r>
    <w:r w:rsidR="004E3F83" w:rsidRPr="00242015">
      <w:rPr>
        <w:rFonts w:ascii="Times New Roman" w:hAnsi="Times New Roman" w:cs="Times New Roman"/>
      </w:rPr>
      <w:fldChar w:fldCharType="begin"/>
    </w:r>
    <w:r w:rsidR="004E3F83" w:rsidRPr="00242015">
      <w:rPr>
        <w:rFonts w:ascii="Times New Roman" w:hAnsi="Times New Roman" w:cs="Times New Roman"/>
      </w:rPr>
      <w:instrText xml:space="preserve"> PAGE </w:instrText>
    </w:r>
    <w:r w:rsidR="004E3F83" w:rsidRPr="00242015">
      <w:rPr>
        <w:rFonts w:ascii="Times New Roman" w:hAnsi="Times New Roman" w:cs="Times New Roman"/>
      </w:rPr>
      <w:fldChar w:fldCharType="separate"/>
    </w:r>
    <w:r w:rsidR="00B45293">
      <w:rPr>
        <w:rFonts w:ascii="Times New Roman" w:hAnsi="Times New Roman" w:cs="Times New Roman"/>
        <w:noProof/>
      </w:rPr>
      <w:t>3</w:t>
    </w:r>
    <w:r w:rsidR="004E3F83" w:rsidRPr="00242015">
      <w:rPr>
        <w:rFonts w:ascii="Times New Roman" w:hAnsi="Times New Roman" w:cs="Times New Roman"/>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F55" w:rsidRPr="00242015" w:rsidRDefault="00242015" w:rsidP="00242015">
    <w:pPr>
      <w:pStyle w:val="HeaderFooter"/>
      <w:rPr>
        <w:rFonts w:ascii="Times New Roman" w:hAnsi="Times New Roman" w:cs="Times New Roman"/>
      </w:rPr>
    </w:pPr>
    <w:r w:rsidRPr="00242015">
      <w:rPr>
        <w:rFonts w:ascii="Times New Roman" w:hAnsi="Times New Roman" w:cs="Times New Roman"/>
      </w:rPr>
      <w:t>THEORY OF ROGERS</w:t>
    </w:r>
    <w:r w:rsidRPr="00242015">
      <w:rPr>
        <w:rFonts w:ascii="Times New Roman" w:hAnsi="Times New Roman" w:cs="Times New Roman"/>
      </w:rPr>
      <w:tab/>
    </w:r>
    <w:r w:rsidR="004E3F83" w:rsidRPr="00242015">
      <w:rPr>
        <w:rFonts w:ascii="Times New Roman" w:hAnsi="Times New Roman" w:cs="Times New Roman"/>
      </w:rPr>
      <w:fldChar w:fldCharType="begin"/>
    </w:r>
    <w:r w:rsidR="004E3F83" w:rsidRPr="00242015">
      <w:rPr>
        <w:rFonts w:ascii="Times New Roman" w:hAnsi="Times New Roman" w:cs="Times New Roman"/>
      </w:rPr>
      <w:instrText xml:space="preserve"> PAGE </w:instrText>
    </w:r>
    <w:r w:rsidR="004E3F83" w:rsidRPr="00242015">
      <w:rPr>
        <w:rFonts w:ascii="Times New Roman" w:hAnsi="Times New Roman" w:cs="Times New Roman"/>
      </w:rPr>
      <w:fldChar w:fldCharType="separate"/>
    </w:r>
    <w:r w:rsidR="00B45293">
      <w:rPr>
        <w:rFonts w:ascii="Times New Roman" w:hAnsi="Times New Roman" w:cs="Times New Roman"/>
        <w:noProof/>
      </w:rPr>
      <w:t>2</w:t>
    </w:r>
    <w:r w:rsidR="004E3F83" w:rsidRPr="00242015">
      <w:rPr>
        <w:rFonts w:ascii="Times New Roman" w:hAnsi="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6215C"/>
    <w:multiLevelType w:val="multilevel"/>
    <w:tmpl w:val="E42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032F55"/>
    <w:rsid w:val="00032F55"/>
    <w:rsid w:val="00242015"/>
    <w:rsid w:val="004678BE"/>
    <w:rsid w:val="004E3F83"/>
    <w:rsid w:val="00540708"/>
    <w:rsid w:val="0061482C"/>
    <w:rsid w:val="007A7CA8"/>
    <w:rsid w:val="00A258B0"/>
    <w:rsid w:val="00B45293"/>
    <w:rsid w:val="00EB6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3">
    <w:name w:val="heading 3"/>
    <w:basedOn w:val="Normal"/>
    <w:link w:val="Heading3Char"/>
    <w:uiPriority w:val="9"/>
    <w:qFormat/>
    <w:rsid w:val="00A258B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APA">
    <w:name w:val="APA"/>
    <w:pPr>
      <w:spacing w:line="480" w:lineRule="auto"/>
      <w:ind w:firstLine="720"/>
    </w:pPr>
    <w:rPr>
      <w:rFonts w:hAnsi="Arial Unicode MS" w:cs="Arial Unicode MS"/>
      <w:color w:val="000000"/>
      <w:sz w:val="24"/>
      <w:szCs w:val="24"/>
      <w:u w:color="000000"/>
    </w:rPr>
  </w:style>
  <w:style w:type="paragraph" w:customStyle="1" w:styleId="APAHeadingCenter">
    <w:name w:val="APA Heading Center"/>
    <w:next w:val="APA"/>
    <w:pPr>
      <w:spacing w:line="480" w:lineRule="auto"/>
      <w:jc w:val="center"/>
    </w:pPr>
    <w:rPr>
      <w:rFonts w:hAnsi="Arial Unicode MS" w:cs="Arial Unicode MS"/>
      <w:color w:val="000000"/>
      <w:sz w:val="24"/>
      <w:szCs w:val="24"/>
      <w:u w:color="000000"/>
    </w:rPr>
  </w:style>
  <w:style w:type="paragraph" w:customStyle="1" w:styleId="APAPageHeading">
    <w:name w:val="APA Page Heading"/>
    <w:pPr>
      <w:tabs>
        <w:tab w:val="right" w:pos="9360"/>
      </w:tabs>
      <w:spacing w:line="480" w:lineRule="auto"/>
    </w:pPr>
    <w:rPr>
      <w:rFonts w:hAnsi="Arial Unicode MS" w:cs="Arial Unicode MS"/>
      <w:color w:val="000000"/>
      <w:sz w:val="24"/>
      <w:szCs w:val="24"/>
      <w:u w:color="000000"/>
    </w:rPr>
  </w:style>
  <w:style w:type="paragraph" w:customStyle="1" w:styleId="APAHeadingCenterIncludedInTOC">
    <w:name w:val="APA Heading Center Included In TOC"/>
    <w:next w:val="APA"/>
    <w:pPr>
      <w:spacing w:line="480" w:lineRule="auto"/>
      <w:jc w:val="center"/>
      <w:outlineLvl w:val="0"/>
    </w:pPr>
    <w:rPr>
      <w:rFonts w:eastAsia="Times New Roman"/>
      <w:color w:val="000000"/>
      <w:sz w:val="24"/>
      <w:szCs w:val="24"/>
      <w:u w:color="000000"/>
    </w:rPr>
  </w:style>
  <w:style w:type="paragraph" w:customStyle="1" w:styleId="APAReference">
    <w:name w:val="APA Reference"/>
    <w:pPr>
      <w:spacing w:line="480" w:lineRule="auto"/>
      <w:ind w:left="720" w:hanging="720"/>
    </w:pPr>
    <w:rPr>
      <w:rFonts w:eastAsia="Times New Roman"/>
      <w:color w:val="000000"/>
      <w:sz w:val="24"/>
      <w:szCs w:val="24"/>
      <w:u w:color="000000"/>
    </w:rPr>
  </w:style>
  <w:style w:type="paragraph" w:styleId="Header">
    <w:name w:val="header"/>
    <w:basedOn w:val="Normal"/>
    <w:link w:val="HeaderChar"/>
    <w:uiPriority w:val="99"/>
    <w:unhideWhenUsed/>
    <w:rsid w:val="00242015"/>
    <w:pPr>
      <w:tabs>
        <w:tab w:val="center" w:pos="4680"/>
        <w:tab w:val="right" w:pos="9360"/>
      </w:tabs>
    </w:pPr>
  </w:style>
  <w:style w:type="character" w:customStyle="1" w:styleId="HeaderChar">
    <w:name w:val="Header Char"/>
    <w:basedOn w:val="DefaultParagraphFont"/>
    <w:link w:val="Header"/>
    <w:uiPriority w:val="99"/>
    <w:rsid w:val="00242015"/>
    <w:rPr>
      <w:sz w:val="24"/>
      <w:szCs w:val="24"/>
    </w:rPr>
  </w:style>
  <w:style w:type="paragraph" w:styleId="Footer">
    <w:name w:val="footer"/>
    <w:basedOn w:val="Normal"/>
    <w:link w:val="FooterChar"/>
    <w:uiPriority w:val="99"/>
    <w:unhideWhenUsed/>
    <w:rsid w:val="00242015"/>
    <w:pPr>
      <w:tabs>
        <w:tab w:val="center" w:pos="4680"/>
        <w:tab w:val="right" w:pos="9360"/>
      </w:tabs>
    </w:pPr>
  </w:style>
  <w:style w:type="character" w:customStyle="1" w:styleId="FooterChar">
    <w:name w:val="Footer Char"/>
    <w:basedOn w:val="DefaultParagraphFont"/>
    <w:link w:val="Footer"/>
    <w:uiPriority w:val="99"/>
    <w:rsid w:val="00242015"/>
    <w:rPr>
      <w:sz w:val="24"/>
      <w:szCs w:val="24"/>
    </w:rPr>
  </w:style>
  <w:style w:type="character" w:customStyle="1" w:styleId="Heading3Char">
    <w:name w:val="Heading 3 Char"/>
    <w:basedOn w:val="DefaultParagraphFont"/>
    <w:link w:val="Heading3"/>
    <w:uiPriority w:val="9"/>
    <w:rsid w:val="00A258B0"/>
    <w:rPr>
      <w:rFonts w:eastAsia="Times New Roman"/>
      <w:b/>
      <w:bCs/>
      <w:sz w:val="27"/>
      <w:szCs w:val="27"/>
      <w:bdr w:val="none" w:sz="0" w:space="0" w:color="auto"/>
    </w:rPr>
  </w:style>
  <w:style w:type="character" w:customStyle="1" w:styleId="apple-converted-space">
    <w:name w:val="apple-converted-space"/>
    <w:basedOn w:val="DefaultParagraphFont"/>
    <w:rsid w:val="00A258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3">
    <w:name w:val="heading 3"/>
    <w:basedOn w:val="Normal"/>
    <w:link w:val="Heading3Char"/>
    <w:uiPriority w:val="9"/>
    <w:qFormat/>
    <w:rsid w:val="00A258B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APA">
    <w:name w:val="APA"/>
    <w:pPr>
      <w:spacing w:line="480" w:lineRule="auto"/>
      <w:ind w:firstLine="720"/>
    </w:pPr>
    <w:rPr>
      <w:rFonts w:hAnsi="Arial Unicode MS" w:cs="Arial Unicode MS"/>
      <w:color w:val="000000"/>
      <w:sz w:val="24"/>
      <w:szCs w:val="24"/>
      <w:u w:color="000000"/>
    </w:rPr>
  </w:style>
  <w:style w:type="paragraph" w:customStyle="1" w:styleId="APAHeadingCenter">
    <w:name w:val="APA Heading Center"/>
    <w:next w:val="APA"/>
    <w:pPr>
      <w:spacing w:line="480" w:lineRule="auto"/>
      <w:jc w:val="center"/>
    </w:pPr>
    <w:rPr>
      <w:rFonts w:hAnsi="Arial Unicode MS" w:cs="Arial Unicode MS"/>
      <w:color w:val="000000"/>
      <w:sz w:val="24"/>
      <w:szCs w:val="24"/>
      <w:u w:color="000000"/>
    </w:rPr>
  </w:style>
  <w:style w:type="paragraph" w:customStyle="1" w:styleId="APAPageHeading">
    <w:name w:val="APA Page Heading"/>
    <w:pPr>
      <w:tabs>
        <w:tab w:val="right" w:pos="9360"/>
      </w:tabs>
      <w:spacing w:line="480" w:lineRule="auto"/>
    </w:pPr>
    <w:rPr>
      <w:rFonts w:hAnsi="Arial Unicode MS" w:cs="Arial Unicode MS"/>
      <w:color w:val="000000"/>
      <w:sz w:val="24"/>
      <w:szCs w:val="24"/>
      <w:u w:color="000000"/>
    </w:rPr>
  </w:style>
  <w:style w:type="paragraph" w:customStyle="1" w:styleId="APAHeadingCenterIncludedInTOC">
    <w:name w:val="APA Heading Center Included In TOC"/>
    <w:next w:val="APA"/>
    <w:pPr>
      <w:spacing w:line="480" w:lineRule="auto"/>
      <w:jc w:val="center"/>
      <w:outlineLvl w:val="0"/>
    </w:pPr>
    <w:rPr>
      <w:rFonts w:eastAsia="Times New Roman"/>
      <w:color w:val="000000"/>
      <w:sz w:val="24"/>
      <w:szCs w:val="24"/>
      <w:u w:color="000000"/>
    </w:rPr>
  </w:style>
  <w:style w:type="paragraph" w:customStyle="1" w:styleId="APAReference">
    <w:name w:val="APA Reference"/>
    <w:pPr>
      <w:spacing w:line="480" w:lineRule="auto"/>
      <w:ind w:left="720" w:hanging="720"/>
    </w:pPr>
    <w:rPr>
      <w:rFonts w:eastAsia="Times New Roman"/>
      <w:color w:val="000000"/>
      <w:sz w:val="24"/>
      <w:szCs w:val="24"/>
      <w:u w:color="000000"/>
    </w:rPr>
  </w:style>
  <w:style w:type="paragraph" w:styleId="Header">
    <w:name w:val="header"/>
    <w:basedOn w:val="Normal"/>
    <w:link w:val="HeaderChar"/>
    <w:uiPriority w:val="99"/>
    <w:unhideWhenUsed/>
    <w:rsid w:val="00242015"/>
    <w:pPr>
      <w:tabs>
        <w:tab w:val="center" w:pos="4680"/>
        <w:tab w:val="right" w:pos="9360"/>
      </w:tabs>
    </w:pPr>
  </w:style>
  <w:style w:type="character" w:customStyle="1" w:styleId="HeaderChar">
    <w:name w:val="Header Char"/>
    <w:basedOn w:val="DefaultParagraphFont"/>
    <w:link w:val="Header"/>
    <w:uiPriority w:val="99"/>
    <w:rsid w:val="00242015"/>
    <w:rPr>
      <w:sz w:val="24"/>
      <w:szCs w:val="24"/>
    </w:rPr>
  </w:style>
  <w:style w:type="paragraph" w:styleId="Footer">
    <w:name w:val="footer"/>
    <w:basedOn w:val="Normal"/>
    <w:link w:val="FooterChar"/>
    <w:uiPriority w:val="99"/>
    <w:unhideWhenUsed/>
    <w:rsid w:val="00242015"/>
    <w:pPr>
      <w:tabs>
        <w:tab w:val="center" w:pos="4680"/>
        <w:tab w:val="right" w:pos="9360"/>
      </w:tabs>
    </w:pPr>
  </w:style>
  <w:style w:type="character" w:customStyle="1" w:styleId="FooterChar">
    <w:name w:val="Footer Char"/>
    <w:basedOn w:val="DefaultParagraphFont"/>
    <w:link w:val="Footer"/>
    <w:uiPriority w:val="99"/>
    <w:rsid w:val="00242015"/>
    <w:rPr>
      <w:sz w:val="24"/>
      <w:szCs w:val="24"/>
    </w:rPr>
  </w:style>
  <w:style w:type="character" w:customStyle="1" w:styleId="Heading3Char">
    <w:name w:val="Heading 3 Char"/>
    <w:basedOn w:val="DefaultParagraphFont"/>
    <w:link w:val="Heading3"/>
    <w:uiPriority w:val="9"/>
    <w:rsid w:val="00A258B0"/>
    <w:rPr>
      <w:rFonts w:eastAsia="Times New Roman"/>
      <w:b/>
      <w:bCs/>
      <w:sz w:val="27"/>
      <w:szCs w:val="27"/>
      <w:bdr w:val="none" w:sz="0" w:space="0" w:color="auto"/>
    </w:rPr>
  </w:style>
  <w:style w:type="character" w:customStyle="1" w:styleId="apple-converted-space">
    <w:name w:val="apple-converted-space"/>
    <w:basedOn w:val="DefaultParagraphFont"/>
    <w:rsid w:val="00A25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484066">
      <w:bodyDiv w:val="1"/>
      <w:marLeft w:val="0"/>
      <w:marRight w:val="0"/>
      <w:marTop w:val="0"/>
      <w:marBottom w:val="0"/>
      <w:divBdr>
        <w:top w:val="none" w:sz="0" w:space="0" w:color="auto"/>
        <w:left w:val="none" w:sz="0" w:space="0" w:color="auto"/>
        <w:bottom w:val="none" w:sz="0" w:space="0" w:color="auto"/>
        <w:right w:val="none" w:sz="0" w:space="0" w:color="auto"/>
      </w:divBdr>
    </w:div>
    <w:div w:id="1886791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2018-04-02T02:39:00Z</dcterms:created>
  <dcterms:modified xsi:type="dcterms:W3CDTF">2018-04-02T03:42:00Z</dcterms:modified>
</cp:coreProperties>
</file>